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5G数据配置详细分析</w:t>
      </w:r>
    </w:p>
    <w:p>
      <w:pPr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NSA组网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全局移动参数</w:t>
      </w:r>
    </w:p>
    <w:p>
      <w:pPr>
        <w:bidi w:val="0"/>
      </w:pPr>
      <w:r>
        <w:drawing>
          <wp:inline distT="0" distB="0" distL="114300" distR="114300">
            <wp:extent cx="5266690" cy="2480310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0"/>
      </w:r>
      <w:r>
        <w:commentReference w:id="1"/>
      </w:r>
    </w:p>
    <w:p>
      <w:pPr>
        <w:bidi w:val="0"/>
        <w:rPr>
          <w:rFonts w:hint="eastAsia"/>
          <w:sz w:val="21"/>
          <w:szCs w:val="21"/>
          <w:lang w:val="en-US" w:eastAsia="zh-CN"/>
        </w:rPr>
      </w:pPr>
      <w:r>
        <w:commentReference w:id="2"/>
      </w:r>
      <w:r>
        <w:rPr>
          <w:rFonts w:hint="eastAsia"/>
          <w:sz w:val="21"/>
          <w:szCs w:val="21"/>
          <w:lang w:val="en-US" w:eastAsia="zh-CN"/>
        </w:rPr>
        <w:t>NDC国家目的码，是国内目的码，包括接入号N1N2N3和HLR的识别号H1H2H3H4,接入号就是139、187.....。这里填1111</w:t>
      </w:r>
    </w:p>
    <w:p>
      <w:p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MME群主ID，MME代码，默认1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MME控制面地址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95550"/>
            <wp:effectExtent l="0" t="0" r="13970" b="38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与eNodeB偶联配置</w:t>
      </w:r>
    </w:p>
    <w:p>
      <w:pPr>
        <w:bidi w:val="0"/>
      </w:pPr>
      <w:r>
        <w:drawing>
          <wp:inline distT="0" distB="0" distL="114300" distR="114300">
            <wp:extent cx="5271135" cy="2779395"/>
            <wp:effectExtent l="0" t="0" r="1905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"/>
      </w:r>
      <w:r>
        <w:commentReference w:id="5"/>
      </w:r>
      <w:r>
        <w:commentReference w:id="6"/>
      </w:r>
    </w:p>
    <w:p>
      <w:pPr>
        <w:bidi w:val="0"/>
        <w:jc w:val="both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TA配置</w:t>
      </w:r>
    </w:p>
    <w:p>
      <w:pPr>
        <w:bidi w:val="0"/>
        <w:jc w:val="both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2405" cy="280352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"/>
      </w:r>
      <w:r>
        <w:commentReference w:id="8"/>
      </w:r>
      <w:r>
        <w:commentReference w:id="9"/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rPr>
          <w:rFonts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ind w:firstLine="262" w:firstLineChars="0"/>
        <w:jc w:val="left"/>
        <w:rPr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与HHS对接</w:t>
      </w:r>
    </w:p>
    <w:p>
      <w:pPr>
        <w:bidi w:val="0"/>
        <w:jc w:val="left"/>
      </w:pPr>
      <w:r>
        <w:drawing>
          <wp:inline distT="0" distB="0" distL="114300" distR="114300">
            <wp:extent cx="5266055" cy="2713355"/>
            <wp:effectExtent l="0" t="0" r="6985" b="146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0"/>
      </w:r>
      <w:r>
        <w:commentReference w:id="11"/>
      </w:r>
      <w:r>
        <w:commentReference w:id="12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号码分析配置</w:t>
      </w:r>
    </w:p>
    <w:p>
      <w:pPr>
        <w:bidi w:val="0"/>
        <w:jc w:val="left"/>
      </w:pPr>
      <w:r>
        <w:drawing>
          <wp:inline distT="0" distB="0" distL="114300" distR="114300">
            <wp:extent cx="5267960" cy="2805430"/>
            <wp:effectExtent l="0" t="0" r="5080" b="139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3"/>
      </w: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与SGW对接配置</w:t>
      </w:r>
    </w:p>
    <w:p>
      <w:pPr>
        <w:bidi w:val="0"/>
        <w:jc w:val="left"/>
      </w:pPr>
      <w:r>
        <w:drawing>
          <wp:inline distT="0" distB="0" distL="114300" distR="114300">
            <wp:extent cx="5271770" cy="1196975"/>
            <wp:effectExtent l="0" t="0" r="1270" b="698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4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32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32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基本会话业务配置</w:t>
      </w:r>
      <w:r>
        <w:commentReference w:id="15"/>
      </w:r>
    </w:p>
    <w:p>
      <w:pPr>
        <w:tabs>
          <w:tab w:val="left" w:pos="3222"/>
        </w:tabs>
        <w:bidi w:val="0"/>
        <w:jc w:val="left"/>
      </w:pPr>
      <w:r>
        <w:drawing>
          <wp:inline distT="0" distB="0" distL="114300" distR="114300">
            <wp:extent cx="5273040" cy="2800350"/>
            <wp:effectExtent l="0" t="0" r="0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6"/>
      </w:r>
      <w:r>
        <w:commentReference w:id="17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EPC地址解析</w:t>
      </w:r>
    </w:p>
    <w:p>
      <w:pPr>
        <w:bidi w:val="0"/>
        <w:jc w:val="left"/>
      </w:pPr>
      <w:r>
        <w:drawing>
          <wp:inline distT="0" distB="0" distL="114300" distR="114300">
            <wp:extent cx="5267325" cy="3126740"/>
            <wp:effectExtent l="0" t="0" r="5715" b="1270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8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接口IP配置</w:t>
      </w:r>
    </w:p>
    <w:p>
      <w:p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86125"/>
            <wp:effectExtent l="0" t="0" r="3175" b="571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9"/>
      </w:r>
    </w:p>
    <w:p>
      <w:pPr>
        <w:bidi w:val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路由配置</w:t>
      </w:r>
    </w:p>
    <w:p>
      <w:pPr>
        <w:bidi w:val="0"/>
        <w:jc w:val="left"/>
      </w:pPr>
      <w:r>
        <w:drawing>
          <wp:inline distT="0" distB="0" distL="114300" distR="114300">
            <wp:extent cx="5271135" cy="1873885"/>
            <wp:effectExtent l="0" t="0" r="1905" b="63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b="8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0"/>
      </w:r>
    </w:p>
    <w:p>
      <w:pPr>
        <w:bidi w:val="0"/>
        <w:jc w:val="left"/>
      </w:pPr>
      <w:r>
        <w:drawing>
          <wp:inline distT="0" distB="0" distL="114300" distR="114300">
            <wp:extent cx="5268595" cy="2056130"/>
            <wp:effectExtent l="0" t="0" r="4445" b="127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1"/>
      </w:r>
      <w:r>
        <w:commentReference w:id="22"/>
      </w: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SWG</w:t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与MME对接配置</w:t>
      </w:r>
    </w:p>
    <w:p>
      <w:pPr>
        <w:bidi w:val="0"/>
        <w:jc w:val="left"/>
      </w:pPr>
      <w:r>
        <w:drawing>
          <wp:inline distT="0" distB="0" distL="114300" distR="114300">
            <wp:extent cx="5266690" cy="2233930"/>
            <wp:effectExtent l="0" t="0" r="635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3"/>
      </w:r>
      <w:r>
        <w:commentReference w:id="24"/>
      </w:r>
    </w:p>
    <w:p>
      <w:pPr>
        <w:bidi w:val="0"/>
        <w:jc w:val="left"/>
      </w:pPr>
      <w:r>
        <w:drawing>
          <wp:inline distT="0" distB="0" distL="114300" distR="114300">
            <wp:extent cx="5266690" cy="2216150"/>
            <wp:effectExtent l="0" t="0" r="635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5"/>
      </w:r>
    </w:p>
    <w:p>
      <w:pPr>
        <w:bidi w:val="0"/>
        <w:jc w:val="left"/>
      </w:pPr>
      <w:r>
        <w:drawing>
          <wp:inline distT="0" distB="0" distL="114300" distR="114300">
            <wp:extent cx="5269865" cy="2146300"/>
            <wp:effectExtent l="0" t="0" r="317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6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接口IP配置</w:t>
      </w:r>
    </w:p>
    <w:p>
      <w:pPr>
        <w:bidi w:val="0"/>
        <w:jc w:val="left"/>
      </w:pPr>
      <w:r>
        <w:drawing>
          <wp:inline distT="0" distB="0" distL="114300" distR="114300">
            <wp:extent cx="5274310" cy="1989455"/>
            <wp:effectExtent l="0" t="0" r="13970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7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5个路由配置</w:t>
      </w:r>
    </w:p>
    <w:p>
      <w:pPr>
        <w:bidi w:val="0"/>
        <w:jc w:val="left"/>
      </w:pPr>
      <w:r>
        <w:drawing>
          <wp:inline distT="0" distB="0" distL="114300" distR="114300">
            <wp:extent cx="5271135" cy="2052320"/>
            <wp:effectExtent l="0" t="0" r="1905" b="50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8"/>
      </w:r>
    </w:p>
    <w:p>
      <w:pPr>
        <w:bidi w:val="0"/>
        <w:jc w:val="left"/>
      </w:pPr>
      <w:r>
        <w:drawing>
          <wp:inline distT="0" distB="0" distL="114300" distR="114300">
            <wp:extent cx="5269230" cy="2385695"/>
            <wp:effectExtent l="0" t="0" r="3810" b="698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9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后面三个路由就是去核心网内部的设备，HSS、PGW、SGW。</w:t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那么目的地址就是对应逻辑接口的地址，下一跳就可以直接跳到对应设备的物理接口地址上</w:t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PGW  与SGW对接配置</w:t>
      </w:r>
    </w:p>
    <w:p>
      <w:pPr>
        <w:bidi w:val="0"/>
        <w:jc w:val="left"/>
      </w:pPr>
      <w:r>
        <w:drawing>
          <wp:inline distT="0" distB="0" distL="114300" distR="114300">
            <wp:extent cx="5267960" cy="2037715"/>
            <wp:effectExtent l="0" t="0" r="5080" b="444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0"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br w:type="textWrapping"/>
      </w:r>
      <w:r>
        <w:drawing>
          <wp:inline distT="0" distB="0" distL="114300" distR="114300">
            <wp:extent cx="5264785" cy="1861820"/>
            <wp:effectExtent l="0" t="0" r="8255" b="1270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1"/>
      </w:r>
    </w:p>
    <w:p>
      <w:pPr>
        <w:bidi w:val="0"/>
        <w:jc w:val="left"/>
      </w:pPr>
      <w:r>
        <w:drawing>
          <wp:inline distT="0" distB="0" distL="114300" distR="114300">
            <wp:extent cx="5269865" cy="2080895"/>
            <wp:effectExtent l="0" t="0" r="3175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2"/>
      </w:r>
    </w:p>
    <w:p>
      <w:pPr>
        <w:bidi w:val="0"/>
        <w:jc w:val="left"/>
      </w:pPr>
      <w:r>
        <w:drawing>
          <wp:inline distT="0" distB="0" distL="114300" distR="114300">
            <wp:extent cx="5269865" cy="2139950"/>
            <wp:effectExtent l="0" t="0" r="3175" b="889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3"/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HHS 与MME对接配置</w:t>
      </w:r>
    </w:p>
    <w:p>
      <w:pPr>
        <w:bidi w:val="0"/>
        <w:jc w:val="left"/>
      </w:pPr>
      <w:r>
        <w:drawing>
          <wp:inline distT="0" distB="0" distL="114300" distR="114300">
            <wp:extent cx="5271135" cy="2697480"/>
            <wp:effectExtent l="0" t="0" r="1905" b="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4"/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接口IP配置</w:t>
      </w:r>
    </w:p>
    <w:p>
      <w:pPr>
        <w:bidi w:val="0"/>
        <w:jc w:val="left"/>
      </w:pPr>
      <w:r>
        <w:drawing>
          <wp:inline distT="0" distB="0" distL="114300" distR="114300">
            <wp:extent cx="5264785" cy="2112645"/>
            <wp:effectExtent l="0" t="0" r="8255" b="571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5"/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路由配置</w:t>
      </w:r>
    </w:p>
    <w:p>
      <w:pPr>
        <w:bidi w:val="0"/>
        <w:jc w:val="left"/>
      </w:pPr>
      <w:r>
        <w:drawing>
          <wp:inline distT="0" distB="0" distL="114300" distR="114300">
            <wp:extent cx="5265420" cy="2155190"/>
            <wp:effectExtent l="0" t="0" r="7620" b="88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6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7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77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7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7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APN管理</w:t>
      </w:r>
    </w:p>
    <w:p>
      <w:pPr>
        <w:tabs>
          <w:tab w:val="left" w:pos="770"/>
        </w:tabs>
        <w:bidi w:val="0"/>
        <w:jc w:val="left"/>
      </w:pPr>
      <w:r>
        <w:drawing>
          <wp:inline distT="0" distB="0" distL="114300" distR="114300">
            <wp:extent cx="5266055" cy="2257425"/>
            <wp:effectExtent l="0" t="0" r="698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7"/>
      </w:r>
    </w:p>
    <w:p>
      <w:pPr>
        <w:tabs>
          <w:tab w:val="left" w:pos="770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Profile管理</w:t>
      </w:r>
    </w:p>
    <w:p>
      <w:pPr>
        <w:tabs>
          <w:tab w:val="left" w:pos="770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252345"/>
            <wp:effectExtent l="0" t="0" r="10160" b="317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8"/>
      </w:r>
    </w:p>
    <w:p>
      <w:pPr>
        <w:tabs>
          <w:tab w:val="left" w:pos="77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签约用户管理</w:t>
      </w:r>
    </w:p>
    <w:p>
      <w:pPr>
        <w:tabs>
          <w:tab w:val="left" w:pos="770"/>
        </w:tabs>
        <w:bidi w:val="0"/>
        <w:jc w:val="left"/>
      </w:pPr>
      <w:r>
        <w:drawing>
          <wp:inline distT="0" distB="0" distL="114300" distR="114300">
            <wp:extent cx="5265420" cy="2235835"/>
            <wp:effectExtent l="0" t="0" r="7620" b="444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9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5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650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建安市核心网配置完成，但是这只是单连建安B站点无线机房，若要添加建安C站点无线机房，需要增加SCTP偶联等等配置</w:t>
      </w:r>
    </w:p>
    <w:p>
      <w:pPr>
        <w:tabs>
          <w:tab w:val="left" w:pos="65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65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无线网</w:t>
      </w:r>
    </w:p>
    <w:p>
      <w:pPr>
        <w:tabs>
          <w:tab w:val="left" w:pos="650"/>
        </w:tabs>
        <w:bidi w:val="0"/>
        <w:jc w:val="left"/>
      </w:pPr>
      <w:r>
        <w:drawing>
          <wp:inline distT="0" distB="0" distL="114300" distR="114300">
            <wp:extent cx="5269865" cy="2134235"/>
            <wp:effectExtent l="0" t="0" r="3175" b="1460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0"/>
      </w:r>
    </w:p>
    <w:p>
      <w:pPr>
        <w:bidi w:val="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BBU设备 网元配置</w:t>
      </w:r>
    </w:p>
    <w:p>
      <w:pPr>
        <w:bidi w:val="0"/>
        <w:jc w:val="left"/>
      </w:pPr>
      <w:r>
        <w:drawing>
          <wp:inline distT="0" distB="0" distL="114300" distR="114300">
            <wp:extent cx="5273675" cy="2110105"/>
            <wp:effectExtent l="0" t="0" r="14605" b="825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1"/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4G物理参数</w:t>
      </w:r>
    </w:p>
    <w:p>
      <w:pPr>
        <w:bidi w:val="0"/>
        <w:jc w:val="left"/>
      </w:pPr>
      <w:r>
        <w:drawing>
          <wp:inline distT="0" distB="0" distL="114300" distR="114300">
            <wp:extent cx="5272405" cy="2122805"/>
            <wp:effectExtent l="0" t="0" r="635" b="1079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2"/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IP配置</w:t>
      </w:r>
    </w:p>
    <w:p>
      <w:pPr>
        <w:bidi w:val="0"/>
        <w:jc w:val="left"/>
      </w:pPr>
      <w:r>
        <w:drawing>
          <wp:inline distT="0" distB="0" distL="114300" distR="114300">
            <wp:extent cx="5267325" cy="1326515"/>
            <wp:effectExtent l="0" t="0" r="5715" b="1460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3"/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对接配置 SCTP配置</w:t>
      </w:r>
    </w:p>
    <w:p>
      <w:pPr>
        <w:bidi w:val="0"/>
        <w:jc w:val="left"/>
      </w:pPr>
      <w:r>
        <w:drawing>
          <wp:inline distT="0" distB="0" distL="114300" distR="114300">
            <wp:extent cx="5267960" cy="2392045"/>
            <wp:effectExtent l="0" t="0" r="5080" b="6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4"/>
      </w:r>
    </w:p>
    <w:p>
      <w:pPr>
        <w:bidi w:val="0"/>
        <w:jc w:val="left"/>
      </w:pPr>
      <w:r>
        <w:drawing>
          <wp:inline distT="0" distB="0" distL="114300" distR="114300">
            <wp:extent cx="5269230" cy="1991995"/>
            <wp:effectExtent l="0" t="0" r="3810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5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静态路由</w:t>
      </w:r>
    </w:p>
    <w:p>
      <w:pPr>
        <w:bidi w:val="0"/>
        <w:jc w:val="left"/>
      </w:pPr>
      <w:r>
        <w:drawing>
          <wp:inline distT="0" distB="0" distL="114300" distR="114300">
            <wp:extent cx="5269865" cy="2308860"/>
            <wp:effectExtent l="0" t="0" r="3175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6"/>
      </w:r>
    </w:p>
    <w:p>
      <w:pPr>
        <w:bidi w:val="0"/>
        <w:jc w:val="left"/>
      </w:pPr>
      <w:r>
        <w:drawing>
          <wp:inline distT="0" distB="0" distL="114300" distR="114300">
            <wp:extent cx="5269230" cy="909320"/>
            <wp:effectExtent l="0" t="0" r="3810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7"/>
      </w:r>
    </w:p>
    <w:p>
      <w:pPr>
        <w:bidi w:val="0"/>
        <w:jc w:val="left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无线参数配置  eNoteB配置</w:t>
      </w:r>
    </w:p>
    <w:p>
      <w:pPr>
        <w:bidi w:val="0"/>
        <w:jc w:val="left"/>
      </w:pPr>
      <w:r>
        <w:drawing>
          <wp:inline distT="0" distB="0" distL="114300" distR="114300">
            <wp:extent cx="5266690" cy="2510155"/>
            <wp:effectExtent l="0" t="0" r="6350" b="444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8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TDD小区配置</w:t>
      </w:r>
    </w:p>
    <w:p>
      <w:pPr>
        <w:bidi w:val="0"/>
        <w:jc w:val="left"/>
      </w:pPr>
      <w:r>
        <w:drawing>
          <wp:inline distT="0" distB="0" distL="114300" distR="114300">
            <wp:extent cx="5271135" cy="2547620"/>
            <wp:effectExtent l="0" t="0" r="1905" b="1270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9"/>
      </w:r>
      <w:r>
        <w:commentReference w:id="50"/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NR邻接小区配置</w:t>
      </w:r>
    </w:p>
    <w:p>
      <w:pPr>
        <w:bidi w:val="0"/>
        <w:jc w:val="left"/>
      </w:pPr>
      <w:r>
        <w:drawing>
          <wp:inline distT="0" distB="0" distL="114300" distR="114300">
            <wp:extent cx="5266055" cy="2782570"/>
            <wp:effectExtent l="0" t="0" r="6985" b="635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1"/>
      </w:r>
    </w:p>
    <w:p>
      <w:pPr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邻接关系表配置</w:t>
      </w:r>
    </w:p>
    <w:p>
      <w:pPr>
        <w:bidi w:val="0"/>
        <w:jc w:val="left"/>
      </w:pPr>
      <w:r>
        <w:drawing>
          <wp:inline distT="0" distB="0" distL="114300" distR="114300">
            <wp:extent cx="5268595" cy="3060700"/>
            <wp:effectExtent l="0" t="0" r="4445" b="254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2"/>
      </w:r>
    </w:p>
    <w:p>
      <w:pPr>
        <w:bidi w:val="0"/>
        <w:jc w:val="left"/>
      </w:pPr>
      <w:r>
        <w:drawing>
          <wp:inline distT="0" distB="0" distL="114300" distR="114300">
            <wp:extent cx="5268595" cy="1499870"/>
            <wp:effectExtent l="0" t="0" r="4445" b="889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9230" cy="1930400"/>
            <wp:effectExtent l="0" t="0" r="3810" b="508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318" w:firstLineChars="0"/>
        <w:jc w:val="left"/>
        <w:rPr>
          <w:rFonts w:hint="default"/>
          <w:lang w:val="en-US" w:eastAsia="zh-CN"/>
        </w:rPr>
      </w:pPr>
    </w:p>
    <w:p>
      <w:pPr>
        <w:bidi w:val="0"/>
        <w:ind w:firstLine="318" w:firstLineChars="0"/>
        <w:jc w:val="left"/>
        <w:rPr>
          <w:rFonts w:hint="default"/>
          <w:lang w:val="en-US" w:eastAsia="zh-CN"/>
        </w:rPr>
      </w:pPr>
    </w:p>
    <w:p>
      <w:pPr>
        <w:bidi w:val="0"/>
        <w:ind w:firstLine="318" w:firstLineChars="0"/>
        <w:jc w:val="left"/>
        <w:rPr>
          <w:rFonts w:hint="default"/>
          <w:lang w:val="en-US" w:eastAsia="zh-CN"/>
        </w:rPr>
      </w:pPr>
    </w:p>
    <w:p>
      <w:pPr>
        <w:bidi w:val="0"/>
        <w:ind w:firstLine="318" w:firstLineChars="0"/>
        <w:jc w:val="left"/>
        <w:rPr>
          <w:rFonts w:hint="default"/>
          <w:lang w:val="en-US" w:eastAsia="zh-CN"/>
        </w:rPr>
      </w:pPr>
    </w:p>
    <w:p>
      <w:pPr>
        <w:bidi w:val="0"/>
        <w:ind w:firstLine="318" w:firstLineChars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ITBBU 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NR网元配置</w:t>
      </w:r>
    </w:p>
    <w:p>
      <w:pPr>
        <w:bidi w:val="0"/>
        <w:jc w:val="left"/>
      </w:pPr>
      <w:r>
        <w:drawing>
          <wp:inline distT="0" distB="0" distL="114300" distR="114300">
            <wp:extent cx="5267960" cy="1993265"/>
            <wp:effectExtent l="0" t="0" r="5080" b="317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3"/>
      </w:r>
    </w:p>
    <w:p>
      <w:pPr>
        <w:bidi w:val="0"/>
        <w:jc w:val="left"/>
      </w:pPr>
      <w:r>
        <w:rPr>
          <w:rFonts w:hint="eastAsia"/>
          <w:lang w:val="en-US" w:eastAsia="zh-CN"/>
        </w:rPr>
        <w:t>DU DU对接配置的以太网接口配置</w:t>
      </w:r>
    </w:p>
    <w:p>
      <w:pPr>
        <w:bidi w:val="0"/>
        <w:jc w:val="left"/>
      </w:pPr>
      <w:r>
        <w:drawing>
          <wp:inline distT="0" distB="0" distL="114300" distR="114300">
            <wp:extent cx="5267960" cy="3041015"/>
            <wp:effectExtent l="0" t="0" r="5080" b="698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4"/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IP配置</w:t>
      </w:r>
    </w:p>
    <w:p>
      <w:pPr>
        <w:bidi w:val="0"/>
        <w:jc w:val="left"/>
      </w:pPr>
      <w:r>
        <w:drawing>
          <wp:inline distT="0" distB="0" distL="114300" distR="114300">
            <wp:extent cx="5271770" cy="1689100"/>
            <wp:effectExtent l="0" t="0" r="1270" b="254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5"/>
      </w:r>
    </w:p>
    <w:p>
      <w:pPr>
        <w:bidi w:val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382" w:firstLineChars="0"/>
        <w:jc w:val="left"/>
        <w:rPr>
          <w:rFonts w:hint="default"/>
          <w:lang w:val="en-US" w:eastAsia="zh-CN"/>
        </w:rPr>
      </w:pPr>
    </w:p>
    <w:p>
      <w:pPr>
        <w:bidi w:val="0"/>
        <w:jc w:val="left"/>
      </w:pPr>
      <w:r>
        <w:drawing>
          <wp:inline distT="0" distB="0" distL="114300" distR="114300">
            <wp:extent cx="5269865" cy="3074035"/>
            <wp:effectExtent l="0" t="0" r="3175" b="44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6"/>
      </w:r>
    </w:p>
    <w:p>
      <w:pPr>
        <w:bidi w:val="0"/>
        <w:jc w:val="left"/>
      </w:pPr>
      <w:r>
        <w:drawing>
          <wp:inline distT="0" distB="0" distL="114300" distR="114300">
            <wp:extent cx="5264150" cy="3081020"/>
            <wp:effectExtent l="0" t="0" r="8890" b="1270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7"/>
      </w:r>
    </w:p>
    <w:p>
      <w:pPr>
        <w:bidi w:val="0"/>
        <w:jc w:val="left"/>
      </w:pPr>
      <w:r>
        <w:drawing>
          <wp:inline distT="0" distB="0" distL="114300" distR="114300">
            <wp:extent cx="5265420" cy="3188335"/>
            <wp:effectExtent l="0" t="0" r="7620" b="1206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1770" cy="3056890"/>
            <wp:effectExtent l="0" t="0" r="1270" b="635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5420" cy="2449195"/>
            <wp:effectExtent l="0" t="0" r="7620" b="444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6230"/>
            <wp:effectExtent l="0" t="0" r="14605" b="889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24760"/>
            <wp:effectExtent l="0" t="0" r="6985" b="508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drawing>
          <wp:inline distT="0" distB="0" distL="114300" distR="114300">
            <wp:extent cx="5262245" cy="3003550"/>
            <wp:effectExtent l="0" t="0" r="10795" b="1397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82900"/>
            <wp:effectExtent l="0" t="0" r="6350" b="1270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00175"/>
            <wp:effectExtent l="0" t="0" r="1905" b="190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9425"/>
            <wp:effectExtent l="0" t="0" r="3810" b="1333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2295"/>
            <wp:effectExtent l="0" t="0" r="6350" b="190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8610"/>
            <wp:effectExtent l="0" t="0" r="5715" b="635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66110"/>
            <wp:effectExtent l="0" t="0" r="2540" b="381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93085"/>
            <wp:effectExtent l="0" t="0" r="2540" b="63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79195"/>
            <wp:effectExtent l="0" t="0" r="3810" b="952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80540"/>
            <wp:effectExtent l="0" t="0" r="13970" b="254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BWPUL参数配置</w:t>
      </w:r>
    </w:p>
    <w:p>
      <w:pPr>
        <w:bidi w:val="0"/>
        <w:jc w:val="left"/>
      </w:pPr>
      <w:r>
        <w:drawing>
          <wp:inline distT="0" distB="0" distL="114300" distR="114300">
            <wp:extent cx="5263515" cy="3225800"/>
            <wp:effectExtent l="0" t="0" r="9525" b="508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93925"/>
            <wp:effectExtent l="0" t="0" r="635" b="63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66950"/>
            <wp:effectExtent l="0" t="0" r="6350" b="381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BWPDL参数</w:t>
      </w:r>
    </w:p>
    <w:p>
      <w:pPr>
        <w:bidi w:val="0"/>
        <w:jc w:val="left"/>
      </w:pPr>
      <w:r>
        <w:drawing>
          <wp:inline distT="0" distB="0" distL="114300" distR="114300">
            <wp:extent cx="5265420" cy="3176270"/>
            <wp:effectExtent l="0" t="0" r="7620" b="889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物理信道配置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PUCCH信道配置</w:t>
      </w:r>
    </w:p>
    <w:p>
      <w:pPr>
        <w:bidi w:val="0"/>
        <w:jc w:val="left"/>
      </w:pPr>
      <w:r>
        <w:drawing>
          <wp:inline distT="0" distB="0" distL="114300" distR="114300">
            <wp:extent cx="5273040" cy="3131820"/>
            <wp:effectExtent l="0" t="0" r="0" b="762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0500" cy="3096260"/>
            <wp:effectExtent l="0" t="0" r="2540" b="1270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690" cy="3214370"/>
            <wp:effectExtent l="0" t="0" r="6350" b="127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PUSCH</w:t>
      </w:r>
    </w:p>
    <w:p>
      <w:pPr>
        <w:bidi w:val="0"/>
        <w:jc w:val="left"/>
      </w:pPr>
      <w:r>
        <w:drawing>
          <wp:inline distT="0" distB="0" distL="114300" distR="114300">
            <wp:extent cx="5268595" cy="2717800"/>
            <wp:effectExtent l="0" t="0" r="4445" b="1016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675" cy="2595245"/>
            <wp:effectExtent l="0" t="0" r="14605" b="1079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04440"/>
            <wp:effectExtent l="0" t="0" r="3175" b="10160"/>
            <wp:docPr id="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PRACH</w:t>
      </w:r>
    </w:p>
    <w:p>
      <w:pPr>
        <w:bidi w:val="0"/>
        <w:jc w:val="left"/>
      </w:pPr>
      <w:r>
        <w:drawing>
          <wp:inline distT="0" distB="0" distL="114300" distR="114300">
            <wp:extent cx="5271770" cy="3065145"/>
            <wp:effectExtent l="0" t="0" r="1270" b="13335"/>
            <wp:docPr id="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1455420"/>
            <wp:effectExtent l="0" t="0" r="0" b="7620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0500" cy="3102610"/>
            <wp:effectExtent l="0" t="0" r="2540" b="6350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1751965"/>
            <wp:effectExtent l="0" t="0" r="0" b="635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8595" cy="3310890"/>
            <wp:effectExtent l="0" t="0" r="4445" b="11430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51000"/>
            <wp:effectExtent l="0" t="0" r="2540" b="10160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SRS公用参数</w:t>
      </w:r>
    </w:p>
    <w:p>
      <w:pPr>
        <w:bidi w:val="0"/>
        <w:jc w:val="left"/>
      </w:pPr>
      <w:r>
        <w:drawing>
          <wp:inline distT="0" distB="0" distL="114300" distR="114300">
            <wp:extent cx="5271135" cy="3268980"/>
            <wp:effectExtent l="0" t="0" r="1905" b="762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2405" cy="2997200"/>
            <wp:effectExtent l="0" t="0" r="635" b="508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87700"/>
            <wp:effectExtent l="0" t="0" r="635" b="1270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PDCCH信道配置</w:t>
      </w:r>
    </w:p>
    <w:p>
      <w:pPr>
        <w:bidi w:val="0"/>
        <w:jc w:val="left"/>
      </w:pPr>
      <w:r>
        <w:drawing>
          <wp:inline distT="0" distB="0" distL="114300" distR="114300">
            <wp:extent cx="5266690" cy="3208655"/>
            <wp:effectExtent l="0" t="0" r="6350" b="6985"/>
            <wp:docPr id="8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0500" cy="3175000"/>
            <wp:effectExtent l="0" t="0" r="2540" b="10160"/>
            <wp:docPr id="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9285"/>
            <wp:effectExtent l="0" t="0" r="3175" b="635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PDSCH信道配置</w:t>
      </w:r>
    </w:p>
    <w:p>
      <w:pPr>
        <w:bidi w:val="0"/>
        <w:jc w:val="left"/>
      </w:pPr>
      <w:r>
        <w:drawing>
          <wp:inline distT="0" distB="0" distL="114300" distR="114300">
            <wp:extent cx="5273675" cy="2805430"/>
            <wp:effectExtent l="0" t="0" r="14605" b="13970"/>
            <wp:docPr id="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05785"/>
            <wp:effectExtent l="0" t="0" r="4445" b="3175"/>
            <wp:docPr id="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9865" cy="2858135"/>
            <wp:effectExtent l="0" t="0" r="3175" b="6985"/>
            <wp:docPr id="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PBCH信道</w:t>
      </w:r>
    </w:p>
    <w:p>
      <w:pPr>
        <w:bidi w:val="0"/>
        <w:jc w:val="left"/>
      </w:pPr>
      <w:r>
        <w:drawing>
          <wp:inline distT="0" distB="0" distL="114300" distR="114300">
            <wp:extent cx="5266690" cy="1986915"/>
            <wp:effectExtent l="0" t="0" r="6350" b="9525"/>
            <wp:docPr id="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  <w:r>
        <w:drawing>
          <wp:inline distT="0" distB="0" distL="114300" distR="114300">
            <wp:extent cx="5272405" cy="2023745"/>
            <wp:effectExtent l="0" t="0" r="635" b="3175"/>
            <wp:docPr id="9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99615"/>
            <wp:effectExtent l="0" t="0" r="4445" b="12065"/>
            <wp:docPr id="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小区业务参数配置</w:t>
      </w:r>
    </w:p>
    <w:p>
      <w:pPr>
        <w:bidi w:val="0"/>
        <w:jc w:val="left"/>
      </w:pPr>
      <w:r>
        <w:drawing>
          <wp:inline distT="0" distB="0" distL="114300" distR="114300">
            <wp:extent cx="5269230" cy="2686685"/>
            <wp:effectExtent l="0" t="0" r="3810" b="10795"/>
            <wp:docPr id="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1770" cy="3376930"/>
            <wp:effectExtent l="0" t="0" r="1270" b="6350"/>
            <wp:docPr id="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4310" cy="3552190"/>
            <wp:effectExtent l="0" t="0" r="13970" b="13970"/>
            <wp:docPr id="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690" cy="3068955"/>
            <wp:effectExtent l="0" t="0" r="6350" b="9525"/>
            <wp:docPr id="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75050"/>
            <wp:effectExtent l="0" t="0" r="13970" b="6350"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46145"/>
            <wp:effectExtent l="0" t="0" r="635" b="13335"/>
            <wp:docPr id="1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2405" cy="2604135"/>
            <wp:effectExtent l="0" t="0" r="635" b="1905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 CUCP</w:t>
      </w: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35655"/>
            <wp:effectExtent l="0" t="0" r="635" b="1905"/>
            <wp:docPr id="1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055" cy="1511935"/>
            <wp:effectExtent l="0" t="0" r="6985" b="12065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7960" cy="2647950"/>
            <wp:effectExtent l="0" t="0" r="5080" b="3810"/>
            <wp:docPr id="10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80945"/>
            <wp:effectExtent l="0" t="0" r="1905" b="3175"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21255"/>
            <wp:effectExtent l="0" t="0" r="1270" b="1905"/>
            <wp:docPr id="10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</w:t>
      </w:r>
    </w:p>
    <w:p>
      <w:pPr>
        <w:bidi w:val="0"/>
        <w:jc w:val="left"/>
      </w:pPr>
      <w:r>
        <w:drawing>
          <wp:inline distT="0" distB="0" distL="114300" distR="114300">
            <wp:extent cx="5265420" cy="1961515"/>
            <wp:effectExtent l="0" t="0" r="7620" b="4445"/>
            <wp:docPr id="10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78025"/>
            <wp:effectExtent l="0" t="0" r="2540" b="3175"/>
            <wp:docPr id="10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6625"/>
            <wp:effectExtent l="0" t="0" r="0" b="3175"/>
            <wp:docPr id="10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CU小区</w:t>
      </w:r>
    </w:p>
    <w:p>
      <w:pPr>
        <w:bidi w:val="0"/>
        <w:jc w:val="left"/>
      </w:pPr>
      <w:r>
        <w:drawing>
          <wp:inline distT="0" distB="0" distL="114300" distR="114300">
            <wp:extent cx="5266690" cy="3164205"/>
            <wp:effectExtent l="0" t="0" r="6350" b="5715"/>
            <wp:docPr id="11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2405" cy="2108200"/>
            <wp:effectExtent l="0" t="0" r="635" b="10160"/>
            <wp:docPr id="11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0435"/>
            <wp:effectExtent l="0" t="0" r="5080" b="14605"/>
            <wp:docPr id="11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NR重选</w:t>
      </w:r>
    </w:p>
    <w:p>
      <w:pPr>
        <w:bidi w:val="0"/>
        <w:jc w:val="left"/>
      </w:pPr>
      <w:r>
        <w:drawing>
          <wp:inline distT="0" distB="0" distL="114300" distR="114300">
            <wp:extent cx="5268595" cy="3339465"/>
            <wp:effectExtent l="0" t="0" r="4445" b="13335"/>
            <wp:docPr id="11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drawing>
          <wp:inline distT="0" distB="0" distL="114300" distR="114300">
            <wp:extent cx="5269230" cy="2369820"/>
            <wp:effectExtent l="0" t="0" r="3810" b="7620"/>
            <wp:docPr id="11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690" cy="3448050"/>
            <wp:effectExtent l="0" t="0" r="6350" b="11430"/>
            <wp:docPr id="11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690" cy="2079625"/>
            <wp:effectExtent l="0" t="0" r="6350" b="8255"/>
            <wp:docPr id="11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7960" cy="3276600"/>
            <wp:effectExtent l="0" t="0" r="5080" b="0"/>
            <wp:docPr id="11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26945"/>
            <wp:effectExtent l="0" t="0" r="635" b="13335"/>
            <wp:docPr id="11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增强双连接功能</w:t>
      </w:r>
    </w:p>
    <w:p>
      <w:pPr>
        <w:bidi w:val="0"/>
        <w:jc w:val="left"/>
      </w:pPr>
      <w:r>
        <w:drawing>
          <wp:inline distT="0" distB="0" distL="114300" distR="114300">
            <wp:extent cx="5265420" cy="2513330"/>
            <wp:effectExtent l="0" t="0" r="7620" b="1270"/>
            <wp:docPr id="12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CUUP</w:t>
      </w:r>
    </w:p>
    <w:p>
      <w:pPr>
        <w:bidi w:val="0"/>
        <w:jc w:val="left"/>
      </w:pPr>
      <w:r>
        <w:drawing>
          <wp:inline distT="0" distB="0" distL="114300" distR="114300">
            <wp:extent cx="5267960" cy="3438525"/>
            <wp:effectExtent l="0" t="0" r="5080" b="5715"/>
            <wp:docPr id="12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6690" cy="2474595"/>
            <wp:effectExtent l="0" t="0" r="6350" b="9525"/>
            <wp:docPr id="12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2439670"/>
            <wp:effectExtent l="0" t="0" r="0" b="13970"/>
            <wp:docPr id="12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2047240"/>
            <wp:effectExtent l="0" t="0" r="0" b="10160"/>
            <wp:docPr id="12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邓炀cloud" w:date="2020-08-31T21:59:40Z" w:initials="">
    <w:p w14:paraId="2DA0218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MCC移动国家码：MCC的资源由国际电联ITU统一分配和管理，唯一识别移动用户所属的国家，共三位，中国是460</w:t>
      </w:r>
    </w:p>
    <w:p w14:paraId="58A37EAC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MNC移动网号：移动网络码，共2位。移动TD系统使用00，联通GSM系统使用01，移动的GSM系统使用02，电信CDMA使用03</w:t>
      </w:r>
    </w:p>
  </w:comment>
  <w:comment w:id="1" w:author="邓炀cloud" w:date="2020-08-31T22:44:22Z" w:initials="">
    <w:p w14:paraId="6F971C9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MSIN：Mobile Subscriber Identification Number共有10位，其结构如下：09+M0M1M2M3+ABCD　其中的M0M1M2M3和MDN号码中的H0H1H2H3可存在对应关系，ABCD四位为自由分配。</w:t>
      </w:r>
    </w:p>
    <w:p w14:paraId="5B341CAC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国际移动用户识别码IMSI，MCC+MNC+MSIN</w:t>
      </w:r>
    </w:p>
    <w:p w14:paraId="67A26673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可以看出IMSI在MSIN号码前加了MCC即NMSI，可以区别出每个用户的来自的国家，因此可以实现国际漫游。在同一个国家内，如果有多个移动网络运营商，可以通过MNC来进行区别。</w:t>
      </w:r>
    </w:p>
    <w:p w14:paraId="6CFD5504">
      <w:pPr>
        <w:pStyle w:val="3"/>
      </w:pPr>
    </w:p>
  </w:comment>
  <w:comment w:id="2" w:author="邓炀cloud" w:date="2020-08-31T22:44:46Z" w:initials="">
    <w:p w14:paraId="25302BE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CC国家号就是国家码，中国是86</w:t>
      </w:r>
    </w:p>
  </w:comment>
  <w:comment w:id="3" w:author="邓炀cloud" w:date="2020-08-31T23:09:51Z" w:initials="">
    <w:p w14:paraId="617E77FA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MME控制面地址就是S10地址</w:t>
      </w:r>
    </w:p>
  </w:comment>
  <w:comment w:id="4" w:author="邓炀cloud" w:date="2020-08-31T23:13:45Z" w:initials="">
    <w:p w14:paraId="256D6577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SCTP  ID 与多个基站对接就起对应编号，自定义</w:t>
      </w:r>
    </w:p>
  </w:comment>
  <w:comment w:id="5" w:author="邓炀cloud" w:date="2020-08-31T23:33:38Z" w:initials="">
    <w:p w14:paraId="19F3199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先添加一条偶联，与基站BBU设备对接，用的接口是S1-MME，目前在MME里，本地偶联IP就是MME里S1-MME的地址，对端就是BBU的地址。</w:t>
      </w:r>
    </w:p>
    <w:p w14:paraId="230C578E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本地偶联端口号，就和本地偶联IP绑定在一起，也就是说可以添加多条偶联，对接多个无线站点机房，要有区分，本地的偶联IP只有一个保持不变，那就可以启用不同的端口，自己定义。</w:t>
      </w:r>
    </w:p>
    <w:p w14:paraId="73333251">
      <w:pPr>
        <w:pStyle w:val="3"/>
      </w:pPr>
    </w:p>
  </w:comment>
  <w:comment w:id="6" w:author="邓炀cloud" w:date="2020-08-31T23:25:00Z" w:initials="">
    <w:p w14:paraId="134558A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应用属性选服务器，BBU对于MME来说就是一个发送指令的功能，我们一般都是客户端发送，服务器来处理</w:t>
      </w:r>
    </w:p>
  </w:comment>
  <w:comment w:id="7" w:author="邓炀cloud" w:date="2020-08-31T23:39:06Z" w:initials="">
    <w:p w14:paraId="4AD83816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TA就叫跟踪区，为什么我们移动位置之后还有信号们就是TA在MME里面，MME就会随时搜索更新你的位置。</w:t>
      </w:r>
    </w:p>
  </w:comment>
  <w:comment w:id="8" w:author="邓炀cloud" w:date="2020-08-31T23:45:47Z" w:initials="">
    <w:p w14:paraId="7419521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TAID  可以添加多个TA，对应不同的基站小区</w:t>
      </w:r>
    </w:p>
  </w:comment>
  <w:comment w:id="9" w:author="邓炀cloud" w:date="2020-08-31T23:41:24Z" w:initials="">
    <w:p w14:paraId="5FA0436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TAC叫跟踪区域码，4位，16进制数，所以可以用数字也可以用字母，一般相邻小区TAC一样的。</w:t>
      </w:r>
    </w:p>
    <w:p w14:paraId="4FDD2EB2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相邻小区相邻基站相邻小区也可以一样。</w:t>
      </w:r>
    </w:p>
  </w:comment>
  <w:comment w:id="10" w:author="邓炀cloud" w:date="2020-08-31T23:51:00Z" w:initials="">
    <w:p w14:paraId="111314E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偶联本端IP是MME里的S6A接口，对端就是HHS里的S6A接口。</w:t>
      </w:r>
    </w:p>
    <w:p w14:paraId="19F62BE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偶联本端端口号配置同上。这个核心网有多HHS设备，就要区分，各自要对应，自定义。</w:t>
      </w:r>
    </w:p>
  </w:comment>
  <w:comment w:id="11" w:author="邓炀cloud" w:date="2020-08-31T23:56:26Z" w:initials="">
    <w:p w14:paraId="42660EE9">
      <w:pPr>
        <w:pStyle w:val="3"/>
      </w:pPr>
      <w:r>
        <w:rPr>
          <w:rFonts w:hint="eastAsia"/>
          <w:lang w:val="en-US" w:eastAsia="zh-CN"/>
        </w:rPr>
        <w:t>偶联应用属性选客户端，但是并没有强制性规定是什么，但是两端不能一样。</w:t>
      </w:r>
    </w:p>
  </w:comment>
  <w:comment w:id="12" w:author="邓炀cloud" w:date="2020-08-31T23:55:09Z" w:initials="">
    <w:p w14:paraId="48E2411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本端主机名，域名，类似网址，可以用字母和数字，可以默认1.MME里的本端主机名在HHS里就是对端主机名，偶联IP和端口号也要对应上。</w:t>
      </w:r>
    </w:p>
  </w:comment>
  <w:comment w:id="13" w:author="邓炀cloud" w:date="2020-09-01T00:01:59Z" w:initials="">
    <w:p w14:paraId="64A0778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分析号码分析IMSI</w:t>
      </w:r>
    </w:p>
    <w:p w14:paraId="5178116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这里简写成MCC+MNC</w:t>
      </w:r>
    </w:p>
    <w:p w14:paraId="6BFB16C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有几个IMSI就要添加多条，同上，连接多个HHS可以开户不同的MNC，00、01、02</w:t>
      </w:r>
    </w:p>
    <w:p w14:paraId="67701B1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连接ID一定要对上</w:t>
      </w:r>
    </w:p>
    <w:p w14:paraId="348D0522">
      <w:pPr>
        <w:pStyle w:val="3"/>
        <w:rPr>
          <w:rFonts w:hint="default"/>
          <w:lang w:val="en-US" w:eastAsia="zh-CN"/>
        </w:rPr>
      </w:pPr>
    </w:p>
  </w:comment>
  <w:comment w:id="14" w:author="邓炀cloud" w:date="2020-09-01T00:07:49Z" w:initials="">
    <w:p w14:paraId="272519F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在MME里肯定配自己的，S10</w:t>
      </w:r>
    </w:p>
    <w:p w14:paraId="1A273E03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跟踪区域码，就是前面添加了几个TA，就有几个跟踪区域码要选择，都要勾选上。</w:t>
      </w:r>
    </w:p>
  </w:comment>
  <w:comment w:id="15" w:author="邓炀cloud" w:date="2020-09-01T00:18:13Z" w:initials="">
    <w:p w14:paraId="0C9A4FB2">
      <w:pPr>
        <w:bidi w:val="0"/>
        <w:jc w:val="left"/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用户要获取到IP地址，就要访问PGW这个网元，PGW里面有个地址池的功能，怎么才能找到PGW? MME就要通过域名解析的方式去找，所以这里就有个基本会话业务配置。</w:t>
      </w:r>
    </w:p>
  </w:comment>
  <w:comment w:id="16" w:author="邓炀cloud" w:date="2020-09-01T00:11:47Z" w:initials="">
    <w:p w14:paraId="477E4AF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里面有个APN解析，里面APN后面不管，叉叉叉叉就是APN名称，后面遇到就要对应。</w:t>
      </w:r>
    </w:p>
    <w:p w14:paraId="5BBB2635">
      <w:pPr>
        <w:pStyle w:val="3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MNC如果配三位，要在前面补0，也可配2位</w:t>
      </w:r>
    </w:p>
  </w:comment>
  <w:comment w:id="17" w:author="邓炀cloud" w:date="2020-09-01T00:22:22Z" w:initials="">
    <w:p w14:paraId="00881AD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解析地址就是PGW那边的控制面地址。</w:t>
      </w:r>
    </w:p>
    <w:p w14:paraId="5DE660A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GTP就是隧道协议，-C就是控制面，-U是用户面</w:t>
      </w:r>
    </w:p>
    <w:p w14:paraId="6C29590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业务类型就是这里是解析PGW，选pgw，协议类型选s5-GTP</w:t>
      </w:r>
    </w:p>
  </w:comment>
  <w:comment w:id="18" w:author="邓炀cloud" w:date="2020-09-01T00:24:56Z" w:initials="">
    <w:p w14:paraId="18AA4E7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名称复制上面的，lb是刚才的TAC的低两位字节，hb就是高两位（从右到左）</w:t>
      </w:r>
    </w:p>
    <w:p w14:paraId="210F596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这个解析地址就是S11,解析的是对端SGW的S11</w:t>
      </w:r>
    </w:p>
    <w:p w14:paraId="61CF34A3">
      <w:pPr>
        <w:pStyle w:val="3"/>
        <w:rPr>
          <w:rFonts w:hint="eastAsia"/>
          <w:lang w:val="en-US" w:eastAsia="zh-CN"/>
        </w:rPr>
      </w:pPr>
    </w:p>
    <w:p w14:paraId="79DB6C4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业务类型和协议类型同上</w:t>
      </w:r>
    </w:p>
    <w:p w14:paraId="7496615B">
      <w:pPr>
        <w:pStyle w:val="3"/>
        <w:rPr>
          <w:rFonts w:hint="eastAsia"/>
          <w:lang w:val="en-US" w:eastAsia="zh-CN"/>
        </w:rPr>
      </w:pPr>
    </w:p>
    <w:p w14:paraId="74812E60">
      <w:pPr>
        <w:pStyle w:val="3"/>
        <w:rPr>
          <w:rFonts w:hint="default"/>
          <w:lang w:val="en-US" w:eastAsia="zh-CN"/>
        </w:rPr>
      </w:pPr>
    </w:p>
    <w:p w14:paraId="6C411DD0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两个MME对接用S10协议</w:t>
      </w:r>
    </w:p>
  </w:comment>
  <w:comment w:id="19" w:author="邓炀cloud" w:date="2020-09-01T00:32:31Z" w:initials="">
    <w:p w14:paraId="20F12982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接口ID、槽位、端口一定要和接线的接口对应上</w:t>
      </w:r>
    </w:p>
    <w:p w14:paraId="47D6724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IP地址就是MME的物理接口地址，即实际接线，之前说的S6A，S10等等是逻辑接口</w:t>
      </w:r>
    </w:p>
    <w:p w14:paraId="62F7592C">
      <w:pPr>
        <w:pStyle w:val="3"/>
        <w:rPr>
          <w:rFonts w:hint="default"/>
          <w:lang w:val="en-US" w:eastAsia="zh-CN"/>
        </w:rPr>
      </w:pPr>
    </w:p>
  </w:comment>
  <w:comment w:id="20" w:author="邓炀cloud" w:date="2020-09-01T00:37:26Z" w:initials="">
    <w:p w14:paraId="5B21706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目的地址就是实际的要去访问的设备的地址</w:t>
      </w:r>
    </w:p>
    <w:p w14:paraId="0B5F678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下一跳就是以交换机设备中转，跳到对应接口上</w:t>
      </w:r>
    </w:p>
    <w:p w14:paraId="50F877D9">
      <w:pPr>
        <w:pStyle w:val="3"/>
        <w:rPr>
          <w:rFonts w:hint="eastAsia"/>
          <w:lang w:val="en-US" w:eastAsia="zh-CN"/>
        </w:rPr>
      </w:pPr>
    </w:p>
    <w:p w14:paraId="0C5E36A8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优先级定义为1</w:t>
      </w:r>
    </w:p>
  </w:comment>
  <w:comment w:id="21" w:author="邓炀cloud" w:date="2020-09-01T00:43:24Z" w:initials="">
    <w:p w14:paraId="22C3291A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目的地址就是HHS的S6A接口地址，下一条就是去HHS的物理接口地址</w:t>
      </w:r>
    </w:p>
  </w:comment>
  <w:comment w:id="22" w:author="邓炀cloud" w:date="2020-09-01T00:45:36Z" w:initials="">
    <w:p w14:paraId="4D2D09E1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路由3就是去SGW的路由，目的地址就是SGW的S11接口地址，下一跳就要跳到SGW的物理接口上</w:t>
      </w:r>
    </w:p>
  </w:comment>
  <w:comment w:id="23" w:author="邓炀cloud" w:date="2020-09-01T10:06:04Z" w:initials="">
    <w:p w14:paraId="293B7A8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PLMN配置就是MCC+MNC,与前保持一致</w:t>
      </w:r>
    </w:p>
  </w:comment>
  <w:comment w:id="24" w:author="邓炀cloud" w:date="2020-09-01T10:14:49Z" w:initials="">
    <w:p w14:paraId="60F76396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SGW与MME对接，S11接口地址</w:t>
      </w:r>
    </w:p>
  </w:comment>
  <w:comment w:id="25" w:author="邓炀cloud" w:date="2020-09-01T10:16:22Z" w:initials="">
    <w:p w14:paraId="2A7123AC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与基站对接，用的S1-U接口</w:t>
      </w:r>
    </w:p>
  </w:comment>
  <w:comment w:id="26" w:author="邓炀cloud" w:date="2020-09-01T10:17:47Z" w:initials="">
    <w:p w14:paraId="24F56B2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与PGW对接，gtpc控制面，gtpu用户面</w:t>
      </w:r>
    </w:p>
  </w:comment>
  <w:comment w:id="27" w:author="邓炀cloud" w:date="2020-09-01T10:19:23Z" w:initials="">
    <w:p w14:paraId="091252F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接口ID、槽位、端口和连线对应</w:t>
      </w:r>
    </w:p>
    <w:p w14:paraId="09D86F17">
      <w:pPr>
        <w:pStyle w:val="3"/>
        <w:rPr>
          <w:rFonts w:hint="eastAsia"/>
          <w:lang w:val="en-US" w:eastAsia="zh-CN"/>
        </w:rPr>
      </w:pPr>
    </w:p>
    <w:p w14:paraId="78EA615C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IP地址就是SGW的物理接口地址</w:t>
      </w:r>
    </w:p>
  </w:comment>
  <w:comment w:id="28" w:author="邓炀cloud" w:date="2020-09-01T10:21:04Z" w:initials="">
    <w:p w14:paraId="0C67579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ID自定义</w:t>
      </w:r>
    </w:p>
    <w:p w14:paraId="5CA8789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目的地址就是实际要去设备的逻辑接口地址</w:t>
      </w:r>
    </w:p>
    <w:p w14:paraId="21691D34">
      <w:pPr>
        <w:pStyle w:val="3"/>
        <w:rPr>
          <w:rFonts w:hint="eastAsia"/>
          <w:lang w:val="en-US" w:eastAsia="zh-CN"/>
        </w:rPr>
      </w:pPr>
    </w:p>
    <w:p w14:paraId="30E15F6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下一跳就是物理接口地址，BBU设备要通过交换机才能找到对应的逻辑接口地址</w:t>
      </w:r>
    </w:p>
    <w:p w14:paraId="18C517AF">
      <w:pPr>
        <w:pStyle w:val="3"/>
        <w:rPr>
          <w:rFonts w:hint="eastAsia"/>
          <w:lang w:val="en-US" w:eastAsia="zh-CN"/>
        </w:rPr>
      </w:pPr>
    </w:p>
    <w:p w14:paraId="2857603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第一个是去4G基站BBU设备的路由</w:t>
      </w:r>
    </w:p>
  </w:comment>
  <w:comment w:id="29" w:author="邓炀cloud" w:date="2020-09-01T10:23:21Z" w:initials="">
    <w:p w14:paraId="3BE8395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这个是去5G的基站，目的地址就是CU中的CUUP</w:t>
      </w:r>
    </w:p>
    <w:p w14:paraId="5D7A7DA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同样需要通过交换机</w:t>
      </w:r>
    </w:p>
    <w:p w14:paraId="2B670A6E">
      <w:pPr>
        <w:pStyle w:val="3"/>
        <w:rPr>
          <w:rFonts w:hint="default"/>
          <w:lang w:val="en-US" w:eastAsia="zh-CN"/>
        </w:rPr>
      </w:pPr>
    </w:p>
  </w:comment>
  <w:comment w:id="30" w:author="邓炀cloud" w:date="2020-09-01T10:29:26Z" w:initials="">
    <w:p w14:paraId="3D2F6A2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S5、S8，-c、-u控制面，用户面</w:t>
      </w:r>
    </w:p>
  </w:comment>
  <w:comment w:id="31" w:author="邓炀cloud" w:date="2020-09-01T10:30:23Z" w:initials="">
    <w:p w14:paraId="3FE578D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ID自定义</w:t>
      </w:r>
    </w:p>
    <w:p w14:paraId="0ED174E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APN要与前对应</w:t>
      </w:r>
    </w:p>
    <w:p w14:paraId="72385009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地址池地址只要不和已经使用的地址冲突，就自定义</w:t>
      </w:r>
    </w:p>
  </w:comment>
  <w:comment w:id="32" w:author="邓炀cloud" w:date="2020-09-01T14:54:43Z" w:initials="">
    <w:p w14:paraId="3D75615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IP地址也就是PGW的物理接口地址</w:t>
      </w:r>
    </w:p>
  </w:comment>
  <w:comment w:id="33" w:author="邓炀cloud" w:date="2020-09-01T14:56:40Z" w:initials="">
    <w:p w14:paraId="0EC76D5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PGW有两条路由，都是对接SGW,一条是S5接口</w:t>
      </w:r>
    </w:p>
    <w:p w14:paraId="46735D5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另一条是S8接口</w:t>
      </w:r>
    </w:p>
    <w:p w14:paraId="38360457">
      <w:pPr>
        <w:pStyle w:val="3"/>
        <w:rPr>
          <w:rFonts w:hint="eastAsia"/>
          <w:lang w:val="en-US" w:eastAsia="zh-CN"/>
        </w:rPr>
      </w:pPr>
    </w:p>
    <w:p w14:paraId="71220925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下一跳都是跳的SGW的物理接口地址</w:t>
      </w:r>
    </w:p>
  </w:comment>
  <w:comment w:id="34" w:author="邓炀cloud" w:date="2020-09-01T15:02:04Z" w:initials="">
    <w:p w14:paraId="7D460783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这里的配置与MME里的与HHS对接配置相对应</w:t>
      </w:r>
    </w:p>
  </w:comment>
  <w:comment w:id="35" w:author="邓炀cloud" w:date="2020-09-01T15:03:36Z" w:initials="">
    <w:p w14:paraId="33E24578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IP地址是HHS的物理接口地址</w:t>
      </w:r>
    </w:p>
  </w:comment>
  <w:comment w:id="36" w:author="邓炀cloud" w:date="2020-09-01T15:04:28Z" w:initials="">
    <w:p w14:paraId="05F6095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HHS的路由配置只有一条，去往MME的路由</w:t>
      </w:r>
    </w:p>
    <w:p w14:paraId="6A603C65">
      <w:pPr>
        <w:pStyle w:val="3"/>
        <w:rPr>
          <w:rFonts w:hint="default"/>
          <w:lang w:val="en-US" w:eastAsia="zh-CN"/>
        </w:rPr>
      </w:pPr>
    </w:p>
    <w:p w14:paraId="1BEF294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目的地址就是MME与HHS对接的的S6A接口地址</w:t>
      </w:r>
    </w:p>
    <w:p w14:paraId="4115580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下一跳就是MME的物理接口地址</w:t>
      </w:r>
    </w:p>
    <w:p w14:paraId="121E6192">
      <w:pPr>
        <w:pStyle w:val="3"/>
        <w:rPr>
          <w:rFonts w:hint="default"/>
          <w:lang w:val="en-US" w:eastAsia="zh-CN"/>
        </w:rPr>
      </w:pPr>
    </w:p>
  </w:comment>
  <w:comment w:id="37" w:author="邓炀cloud" w:date="2020-09-01T15:06:54Z" w:initials="">
    <w:p w14:paraId="7A101BA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APN-NI是开始在MME里定义的APN名称，保持一致</w:t>
      </w:r>
    </w:p>
    <w:p w14:paraId="4FA3488E">
      <w:pPr>
        <w:pStyle w:val="3"/>
        <w:rPr>
          <w:rFonts w:hint="eastAsia"/>
          <w:lang w:val="en-US" w:eastAsia="zh-CN"/>
        </w:rPr>
      </w:pPr>
    </w:p>
    <w:p w14:paraId="6EF612E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Qoa分类识别码，1；5；8；9</w:t>
      </w:r>
    </w:p>
    <w:p w14:paraId="01EA1AD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用分号隔开</w:t>
      </w:r>
    </w:p>
    <w:p w14:paraId="74474BA7">
      <w:pPr>
        <w:pStyle w:val="3"/>
        <w:rPr>
          <w:rFonts w:hint="eastAsia"/>
          <w:lang w:val="en-US" w:eastAsia="zh-CN"/>
        </w:rPr>
      </w:pPr>
    </w:p>
    <w:p w14:paraId="3A17219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速率自定义</w:t>
      </w:r>
    </w:p>
    <w:p w14:paraId="01E20D7E">
      <w:pPr>
        <w:pStyle w:val="3"/>
        <w:rPr>
          <w:rFonts w:hint="default"/>
          <w:lang w:val="en-US" w:eastAsia="zh-CN"/>
        </w:rPr>
      </w:pPr>
    </w:p>
  </w:comment>
  <w:comment w:id="38" w:author="邓炀cloud" w:date="2020-09-01T15:10:28Z" w:initials="">
    <w:p w14:paraId="79A8489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这个文件管理，APNID要和上面APN对应上</w:t>
      </w:r>
    </w:p>
    <w:p w14:paraId="44CC4409">
      <w:pPr>
        <w:pStyle w:val="3"/>
        <w:rPr>
          <w:rFonts w:hint="eastAsia"/>
          <w:lang w:val="en-US" w:eastAsia="zh-CN"/>
        </w:rPr>
      </w:pPr>
    </w:p>
    <w:p w14:paraId="7255798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EPC频率优先级选择5GC</w:t>
      </w:r>
    </w:p>
    <w:p w14:paraId="7E2D4F2A">
      <w:pPr>
        <w:pStyle w:val="3"/>
        <w:rPr>
          <w:rFonts w:hint="eastAsia"/>
          <w:lang w:val="en-US" w:eastAsia="zh-CN"/>
        </w:rPr>
      </w:pPr>
    </w:p>
    <w:p w14:paraId="7D3B0E5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用户上行下行速率自定义</w:t>
      </w:r>
    </w:p>
    <w:p w14:paraId="539B2D9E">
      <w:pPr>
        <w:pStyle w:val="3"/>
        <w:rPr>
          <w:rFonts w:hint="default"/>
          <w:lang w:val="en-US" w:eastAsia="zh-CN"/>
        </w:rPr>
      </w:pPr>
    </w:p>
  </w:comment>
  <w:comment w:id="39" w:author="邓炀cloud" w:date="2020-09-01T15:12:57Z" w:initials="">
    <w:p w14:paraId="0D3A70E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国际移动用户识别码IMSI=MCC+MNC+MSIN</w:t>
      </w:r>
    </w:p>
    <w:p w14:paraId="749B35D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MSIN自定义</w:t>
      </w:r>
    </w:p>
    <w:p w14:paraId="209C3A3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MSISDN也就是电话号码，前三位接入号要正确</w:t>
      </w:r>
    </w:p>
    <w:p w14:paraId="3965510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 ID要和上面能够ID对应上</w:t>
      </w:r>
    </w:p>
    <w:p w14:paraId="75F7662B">
      <w:pPr>
        <w:pStyle w:val="3"/>
        <w:rPr>
          <w:rFonts w:hint="eastAsia"/>
          <w:lang w:val="en-US" w:eastAsia="zh-CN"/>
        </w:rPr>
      </w:pPr>
    </w:p>
    <w:p w14:paraId="1EE86C6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鉴权管理域，16进制，填最大，4个F</w:t>
      </w:r>
    </w:p>
    <w:p w14:paraId="08546F8C">
      <w:pPr>
        <w:pStyle w:val="3"/>
        <w:rPr>
          <w:rFonts w:hint="eastAsia"/>
          <w:lang w:val="en-US" w:eastAsia="zh-CN"/>
        </w:rPr>
      </w:pPr>
    </w:p>
    <w:p w14:paraId="440E151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KI是鉴权，32位，自定义</w:t>
      </w:r>
    </w:p>
  </w:comment>
  <w:comment w:id="40" w:author="邓炀cloud" w:date="2020-09-01T15:22:37Z" w:initials="">
    <w:p w14:paraId="1690682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首先配置天线设备</w:t>
      </w:r>
    </w:p>
    <w:p w14:paraId="4C41716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频段范围3400-3800</w:t>
      </w:r>
    </w:p>
    <w:p w14:paraId="3A036154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所有天线保持一致</w:t>
      </w:r>
    </w:p>
    <w:p w14:paraId="4B2E0D7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AAU收发模式自定义</w:t>
      </w:r>
    </w:p>
    <w:p w14:paraId="50603897">
      <w:pPr>
        <w:pStyle w:val="3"/>
        <w:rPr>
          <w:rFonts w:hint="default"/>
          <w:lang w:val="en-US" w:eastAsia="zh-CN"/>
        </w:rPr>
      </w:pPr>
    </w:p>
  </w:comment>
  <w:comment w:id="41" w:author="邓炀cloud" w:date="2020-09-01T15:24:36Z" w:initials="">
    <w:p w14:paraId="1DC92D2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网元ID自定义</w:t>
      </w:r>
    </w:p>
    <w:p w14:paraId="3CDC1CA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无线制式选择TD-LTE，对应时钟同步模式的相位同步</w:t>
      </w:r>
    </w:p>
    <w:p w14:paraId="5491190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NSA共框标识1</w:t>
      </w:r>
    </w:p>
    <w:p w14:paraId="44935E8F">
      <w:pPr>
        <w:pStyle w:val="3"/>
        <w:rPr>
          <w:rFonts w:hint="eastAsia"/>
          <w:lang w:val="en-US" w:eastAsia="zh-CN"/>
        </w:rPr>
      </w:pPr>
    </w:p>
    <w:p w14:paraId="131518BC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这里的网元管理配置要和ITBBU对应上</w:t>
      </w:r>
    </w:p>
  </w:comment>
  <w:comment w:id="42" w:author="邓炀cloud" w:date="2020-09-01T15:28:59Z" w:initials="">
    <w:p w14:paraId="0A27633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链路光口选择使能（打开的意思）</w:t>
      </w:r>
    </w:p>
    <w:p w14:paraId="08B71078">
      <w:pPr>
        <w:pStyle w:val="3"/>
        <w:rPr>
          <w:rFonts w:hint="eastAsia"/>
          <w:lang w:val="en-US" w:eastAsia="zh-CN"/>
        </w:rPr>
      </w:pPr>
    </w:p>
    <w:p w14:paraId="6CAA491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承载链路端口，也就是设备连线里对接BBU对接承载网设备的端口，这里BBU接SPN用的网口，就选择网口</w:t>
      </w:r>
    </w:p>
    <w:p w14:paraId="66B07415">
      <w:pPr>
        <w:pStyle w:val="3"/>
        <w:rPr>
          <w:rFonts w:hint="default"/>
          <w:lang w:val="en-US" w:eastAsia="zh-CN"/>
        </w:rPr>
      </w:pPr>
    </w:p>
  </w:comment>
  <w:comment w:id="43" w:author="邓炀cloud" w:date="2020-09-01T15:31:14Z" w:initials="">
    <w:p w14:paraId="4DBE15FA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IP地址就是BBU的地址，网关就和IP地址在同一个网段就行</w:t>
      </w:r>
    </w:p>
  </w:comment>
  <w:comment w:id="44" w:author="邓炀cloud" w:date="2020-09-01T15:33:21Z" w:initials="">
    <w:p w14:paraId="775404B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添加与MME的偶联配置</w:t>
      </w:r>
    </w:p>
    <w:p w14:paraId="02FA018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偶联ID和端口号要和MME里与BBU对接配置保持对应</w:t>
      </w:r>
    </w:p>
    <w:p w14:paraId="3A970CB6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远端IP地址就是MME的S1-MME地址</w:t>
      </w:r>
    </w:p>
    <w:p w14:paraId="76902F66">
      <w:pPr>
        <w:pStyle w:val="3"/>
        <w:rPr>
          <w:rFonts w:hint="eastAsia"/>
          <w:lang w:val="en-US" w:eastAsia="zh-CN"/>
        </w:rPr>
      </w:pPr>
    </w:p>
    <w:p w14:paraId="2BD10D8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链路类型选择NG偶联</w:t>
      </w:r>
    </w:p>
    <w:p w14:paraId="3B2D6E2B">
      <w:pPr>
        <w:pStyle w:val="3"/>
        <w:rPr>
          <w:rFonts w:hint="default"/>
          <w:lang w:val="en-US" w:eastAsia="zh-CN"/>
        </w:rPr>
      </w:pPr>
    </w:p>
  </w:comment>
  <w:comment w:id="45" w:author="邓炀cloud" w:date="2020-09-01T15:37:27Z" w:initials="">
    <w:p w14:paraId="14BE1423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另一条偶联是与ITBBU里的CU对接，要选择SN偶联，并且端口号保持对应</w:t>
      </w:r>
    </w:p>
  </w:comment>
  <w:comment w:id="46" w:author="邓炀cloud" w:date="2020-09-01T15:42:14Z" w:initials="">
    <w:p w14:paraId="17214E2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首先我们是去SGW的路由</w:t>
      </w:r>
    </w:p>
    <w:p w14:paraId="11C927B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目的地址就是SGW的S1接口</w:t>
      </w:r>
    </w:p>
    <w:p w14:paraId="4AC024B4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下一跳是上面网元管理的网关地址</w:t>
      </w:r>
    </w:p>
  </w:comment>
  <w:comment w:id="47" w:author="邓炀cloud" w:date="2020-09-01T15:45:30Z" w:initials="">
    <w:p w14:paraId="2B8A066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路由2就是？？？</w:t>
      </w:r>
    </w:p>
  </w:comment>
  <w:comment w:id="48" w:author="邓炀cloud" w:date="2020-09-01T15:47:07Z" w:initials="">
    <w:p w14:paraId="16084F9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网元ID、标识要对应，若添加另外无线机房，不能相同</w:t>
      </w:r>
    </w:p>
    <w:p w14:paraId="298D242E">
      <w:pPr>
        <w:pStyle w:val="3"/>
        <w:rPr>
          <w:rFonts w:hint="eastAsia"/>
          <w:lang w:val="en-US" w:eastAsia="zh-CN"/>
        </w:rPr>
      </w:pPr>
    </w:p>
    <w:p w14:paraId="41844CA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业务类型QCI编号填写8</w:t>
      </w:r>
    </w:p>
    <w:p w14:paraId="02552088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双连接承载类型选SCG Split模式</w:t>
      </w:r>
    </w:p>
  </w:comment>
  <w:comment w:id="49" w:author="邓炀cloud" w:date="2020-09-01T15:49:49Z" w:initials="">
    <w:p w14:paraId="2E6F7A0F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有3个小区，标识自定义，不能相同</w:t>
      </w:r>
    </w:p>
    <w:p w14:paraId="0CA025CF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eNoteB标识，与上面的eNoteB配置标识对应，且3个小区就要相同</w:t>
      </w:r>
    </w:p>
  </w:comment>
  <w:comment w:id="50" w:author="邓炀cloud" w:date="2020-09-01T15:52:28Z" w:initials="">
    <w:p w14:paraId="321D120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AAU链路关口依次选择，TAC与核心网保持一致</w:t>
      </w:r>
    </w:p>
    <w:p w14:paraId="55ED671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PCI自定义，三个小区能相同</w:t>
      </w:r>
    </w:p>
    <w:p w14:paraId="409737B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参考功率23，频段指示43，中心载频3610（结果计算得来）</w:t>
      </w:r>
    </w:p>
    <w:p w14:paraId="423C306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小区得频域带宽20m</w:t>
      </w:r>
    </w:p>
    <w:p w14:paraId="2A8627A7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支持VOLTE</w:t>
      </w:r>
    </w:p>
  </w:comment>
  <w:comment w:id="51" w:author="邓炀cloud" w:date="2020-09-01T15:57:25Z" w:initials="">
    <w:p w14:paraId="59153CB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PLMN=MCC+MNC</w:t>
      </w:r>
    </w:p>
    <w:p w14:paraId="725260CA">
      <w:pPr>
        <w:pStyle w:val="3"/>
        <w:rPr>
          <w:rFonts w:hint="eastAsia"/>
          <w:lang w:val="en-US" w:eastAsia="zh-CN"/>
        </w:rPr>
      </w:pPr>
    </w:p>
    <w:p w14:paraId="63CB46F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NR邻接小区频段指示是78</w:t>
      </w:r>
    </w:p>
    <w:p w14:paraId="7C8A59B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中心载频3450</w:t>
      </w:r>
    </w:p>
    <w:p w14:paraId="4102087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带宽270M</w:t>
      </w:r>
    </w:p>
    <w:p w14:paraId="1F87161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添加NR辅节点事件B1</w:t>
      </w:r>
    </w:p>
    <w:p w14:paraId="116F1A4A">
      <w:pPr>
        <w:pStyle w:val="3"/>
        <w:rPr>
          <w:rFonts w:hint="eastAsia"/>
          <w:lang w:val="en-US" w:eastAsia="zh-CN"/>
        </w:rPr>
      </w:pPr>
    </w:p>
    <w:p w14:paraId="564C3063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三个小区，配3下，邻接DU标识不变，邻接DU小区有3个，要和TDD小区对应</w:t>
      </w:r>
    </w:p>
  </w:comment>
  <w:comment w:id="52" w:author="邓炀cloud" w:date="2020-09-01T16:14:51Z" w:initials="">
    <w:p w14:paraId="21DF6C6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与上面配置对应上即可</w:t>
      </w:r>
    </w:p>
    <w:p w14:paraId="1AB12BB5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共3个</w:t>
      </w:r>
    </w:p>
  </w:comment>
  <w:comment w:id="53" w:author="邓炀cloud" w:date="2020-09-01T16:16:55Z" w:initials="">
    <w:p w14:paraId="367B4773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网元类型选择CUDU合设</w:t>
      </w:r>
    </w:p>
    <w:p w14:paraId="2AC1222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基站标识同上要对应</w:t>
      </w:r>
    </w:p>
    <w:p w14:paraId="1B4A0C44">
      <w:pPr>
        <w:pStyle w:val="3"/>
        <w:rPr>
          <w:rFonts w:hint="eastAsia"/>
          <w:lang w:val="en-US" w:eastAsia="zh-CN"/>
        </w:rPr>
      </w:pPr>
    </w:p>
    <w:p w14:paraId="3D60233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网络模式选择NSA</w:t>
      </w:r>
    </w:p>
    <w:p w14:paraId="1DF72643">
      <w:pPr>
        <w:pStyle w:val="3"/>
        <w:rPr>
          <w:rFonts w:hint="eastAsia"/>
          <w:lang w:val="en-US" w:eastAsia="zh-CN"/>
        </w:rPr>
      </w:pPr>
    </w:p>
    <w:p w14:paraId="6A315671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同步模式、共框标识和4G对应上</w:t>
      </w:r>
    </w:p>
  </w:comment>
  <w:comment w:id="54" w:author="邓炀cloud" w:date="2020-09-01T16:19:57Z" w:initials="">
    <w:p w14:paraId="54D5639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带宽自定义</w:t>
      </w:r>
    </w:p>
    <w:p w14:paraId="48B6366E">
      <w:pPr>
        <w:pStyle w:val="3"/>
        <w:rPr>
          <w:rFonts w:hint="eastAsia"/>
          <w:lang w:val="en-US" w:eastAsia="zh-CN"/>
        </w:rPr>
      </w:pPr>
    </w:p>
    <w:p w14:paraId="572027D0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应用场景选择增强移动带宽类型</w:t>
      </w:r>
    </w:p>
  </w:comment>
  <w:comment w:id="55" w:author="邓炀cloud" w:date="2020-09-01T16:22:27Z" w:initials="">
    <w:p w14:paraId="0AB9780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IP地址是DU的地址</w:t>
      </w:r>
    </w:p>
    <w:p w14:paraId="4A862C9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掩码是24位掩码，这些物理接口地址不能配成32位掩码</w:t>
      </w:r>
    </w:p>
    <w:p w14:paraId="15EB71C7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VLAN ID，因为连线只有一根，但是又要用多个接口与不同设备对接，而且这里是虚拟机，不同于传统交换机，需要配置子接口，子接口可以配多个地址，这里就配20</w:t>
      </w:r>
    </w:p>
  </w:comment>
  <w:comment w:id="56" w:author="邓炀cloud" w:date="2020-09-03T10:59:42Z" w:initials="">
    <w:p w14:paraId="69E544F5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链接CUCP</w:t>
      </w:r>
    </w:p>
    <w:p w14:paraId="60CC179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用的F1偶联</w:t>
      </w:r>
    </w:p>
    <w:p w14:paraId="69575671">
      <w:pPr>
        <w:pStyle w:val="3"/>
        <w:rPr>
          <w:rFonts w:hint="default"/>
          <w:lang w:val="en-US" w:eastAsia="zh-CN"/>
        </w:rPr>
      </w:pPr>
    </w:p>
  </w:comment>
  <w:comment w:id="57" w:author="邓炀cloud" w:date="2020-09-03T11:01:49Z" w:initials="">
    <w:p w14:paraId="16CA5ED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路由也是CUCP</w:t>
      </w:r>
    </w:p>
    <w:p w14:paraId="5B6C7CD0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下一跳是BBU的网关</w:t>
      </w:r>
      <w:bookmarkStart w:id="0" w:name="_GoBack"/>
      <w:bookmarkEnd w:id="0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8A37EAC" w15:done="0"/>
  <w15:commentEx w15:paraId="6CFD5504" w15:done="0"/>
  <w15:commentEx w15:paraId="25302BE4" w15:done="0"/>
  <w15:commentEx w15:paraId="617E77FA" w15:done="0"/>
  <w15:commentEx w15:paraId="256D6577" w15:done="0"/>
  <w15:commentEx w15:paraId="73333251" w15:done="0"/>
  <w15:commentEx w15:paraId="134558AF" w15:done="0"/>
  <w15:commentEx w15:paraId="4AD83816" w15:done="0"/>
  <w15:commentEx w15:paraId="7419521F" w15:done="0"/>
  <w15:commentEx w15:paraId="4FDD2EB2" w15:done="0"/>
  <w15:commentEx w15:paraId="19F62BE1" w15:done="0"/>
  <w15:commentEx w15:paraId="42660EE9" w15:done="0"/>
  <w15:commentEx w15:paraId="48E2411D" w15:done="0"/>
  <w15:commentEx w15:paraId="348D0522" w15:done="0"/>
  <w15:commentEx w15:paraId="1A273E03" w15:done="0"/>
  <w15:commentEx w15:paraId="0C9A4FB2" w15:done="0"/>
  <w15:commentEx w15:paraId="5BBB2635" w15:done="0"/>
  <w15:commentEx w15:paraId="6C295901" w15:done="0"/>
  <w15:commentEx w15:paraId="6C411DD0" w15:done="0"/>
  <w15:commentEx w15:paraId="62F7592C" w15:done="0"/>
  <w15:commentEx w15:paraId="0C5E36A8" w15:done="0"/>
  <w15:commentEx w15:paraId="22C3291A" w15:done="0"/>
  <w15:commentEx w15:paraId="4D2D09E1" w15:done="0"/>
  <w15:commentEx w15:paraId="293B7A84" w15:done="0"/>
  <w15:commentEx w15:paraId="60F76396" w15:done="0"/>
  <w15:commentEx w15:paraId="2A7123AC" w15:done="0"/>
  <w15:commentEx w15:paraId="24F56B24" w15:done="0"/>
  <w15:commentEx w15:paraId="78EA615C" w15:done="0"/>
  <w15:commentEx w15:paraId="28576031" w15:done="0"/>
  <w15:commentEx w15:paraId="2B670A6E" w15:done="0"/>
  <w15:commentEx w15:paraId="3D2F6A2F" w15:done="0"/>
  <w15:commentEx w15:paraId="72385009" w15:done="0"/>
  <w15:commentEx w15:paraId="3D756155" w15:done="0"/>
  <w15:commentEx w15:paraId="71220925" w15:done="0"/>
  <w15:commentEx w15:paraId="7D460783" w15:done="0"/>
  <w15:commentEx w15:paraId="33E24578" w15:done="0"/>
  <w15:commentEx w15:paraId="121E6192" w15:done="0"/>
  <w15:commentEx w15:paraId="01E20D7E" w15:done="0"/>
  <w15:commentEx w15:paraId="539B2D9E" w15:done="0"/>
  <w15:commentEx w15:paraId="440E1511" w15:done="0"/>
  <w15:commentEx w15:paraId="50603897" w15:done="0"/>
  <w15:commentEx w15:paraId="131518BC" w15:done="0"/>
  <w15:commentEx w15:paraId="66B07415" w15:done="0"/>
  <w15:commentEx w15:paraId="4DBE15FA" w15:done="0"/>
  <w15:commentEx w15:paraId="3B2D6E2B" w15:done="0"/>
  <w15:commentEx w15:paraId="14BE1423" w15:done="0"/>
  <w15:commentEx w15:paraId="4AC024B4" w15:done="0"/>
  <w15:commentEx w15:paraId="2B8A0665" w15:done="0"/>
  <w15:commentEx w15:paraId="02552088" w15:done="0"/>
  <w15:commentEx w15:paraId="0CA025CF" w15:done="0"/>
  <w15:commentEx w15:paraId="2A8627A7" w15:done="0"/>
  <w15:commentEx w15:paraId="564C3063" w15:done="0"/>
  <w15:commentEx w15:paraId="1AB12BB5" w15:done="0"/>
  <w15:commentEx w15:paraId="6A315671" w15:done="0"/>
  <w15:commentEx w15:paraId="572027D0" w15:done="0"/>
  <w15:commentEx w15:paraId="15EB71C7" w15:done="0"/>
  <w15:commentEx w15:paraId="69575671" w15:done="0"/>
  <w15:commentEx w15:paraId="5B6C7CD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邓炀cloud">
    <w15:presenceInfo w15:providerId="WPS Office" w15:userId="27684227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writeProtection w:cryptProviderType="rsaFull" w:cryptAlgorithmClass="hash" w:cryptAlgorithmType="typeAny" w:cryptAlgorithmSid="4" w:cryptSpinCount="100000" w:hash="c3ZopDsJmdssxn3/qmeV00d2hJ4=" w:salt="CtLhwh+S/EZImCZbCs7QZw==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B55DCA"/>
    <w:rsid w:val="08850405"/>
    <w:rsid w:val="099D6F59"/>
    <w:rsid w:val="0F743751"/>
    <w:rsid w:val="13B55DCA"/>
    <w:rsid w:val="17866706"/>
    <w:rsid w:val="1B015260"/>
    <w:rsid w:val="1CA614FB"/>
    <w:rsid w:val="219744BF"/>
    <w:rsid w:val="2A4030E1"/>
    <w:rsid w:val="2AB6414A"/>
    <w:rsid w:val="2FEF4903"/>
    <w:rsid w:val="30F92477"/>
    <w:rsid w:val="314B0711"/>
    <w:rsid w:val="353C7E41"/>
    <w:rsid w:val="3A4278FF"/>
    <w:rsid w:val="3B472386"/>
    <w:rsid w:val="442E673F"/>
    <w:rsid w:val="46640E33"/>
    <w:rsid w:val="4BD36F8A"/>
    <w:rsid w:val="526A0B70"/>
    <w:rsid w:val="542D0331"/>
    <w:rsid w:val="546E4FA7"/>
    <w:rsid w:val="62E149CB"/>
    <w:rsid w:val="66365D4F"/>
    <w:rsid w:val="70DC7CB8"/>
    <w:rsid w:val="73147966"/>
    <w:rsid w:val="7C11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qFormat/>
    <w:uiPriority w:val="0"/>
    <w:pPr>
      <w:jc w:val="left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7" Type="http://schemas.microsoft.com/office/2011/relationships/people" Target="people.xml"/><Relationship Id="rId126" Type="http://schemas.openxmlformats.org/officeDocument/2006/relationships/fontTable" Target="fontTable.xml"/><Relationship Id="rId125" Type="http://schemas.openxmlformats.org/officeDocument/2006/relationships/customXml" Target="../customXml/item1.xml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130</Words>
  <Characters>186</Characters>
  <Lines>0</Lines>
  <Paragraphs>0</Paragraphs>
  <TotalTime>225</TotalTime>
  <ScaleCrop>false</ScaleCrop>
  <LinksUpToDate>false</LinksUpToDate>
  <CharactersWithSpaces>187</CharactersWithSpaces>
  <Application>WPS Office_11.1.0.9926_F1E327BC-269C-435d-A152-05C5408002CA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2020-08-31T13:25:00Z</dcterms:created>
  <dc:creator>邓炀cloud</dc:creator>
  <cp:lastModifiedBy>邓炀cloud</cp:lastModifiedBy>
  <dcterms:modified xsi:type="dcterms:W3CDTF">2020-09-03T03:02:49Z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2052-11.1.0.9926</vt:lpwstr>
  </property>
</Properties>
</file>